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AB5A" w14:textId="4388EEF1" w:rsidR="004F41B2" w:rsidRPr="004F41B2" w:rsidRDefault="004F41B2" w:rsidP="004F41B2">
      <w:pPr>
        <w:shd w:val="clear" w:color="auto" w:fill="FFFFFF"/>
        <w:spacing w:before="72" w:after="240" w:line="240" w:lineRule="auto"/>
        <w:outlineLvl w:val="0"/>
        <w:rPr>
          <w:rFonts w:ascii="Comic Sans MS" w:eastAsia="Times New Roman" w:hAnsi="Comic Sans MS" w:cs="Times New Roman"/>
          <w:b/>
          <w:bCs/>
          <w:color w:val="511064"/>
          <w:kern w:val="36"/>
          <w:sz w:val="48"/>
          <w:szCs w:val="48"/>
        </w:rPr>
      </w:pPr>
      <w:r w:rsidRPr="004F41B2">
        <w:rPr>
          <w:rFonts w:ascii="Comic Sans MS" w:eastAsia="Times New Roman" w:hAnsi="Comic Sans MS" w:cs="Times New Roman"/>
          <w:b/>
          <w:bCs/>
          <w:color w:val="511064"/>
          <w:kern w:val="36"/>
          <w:sz w:val="48"/>
          <w:szCs w:val="48"/>
        </w:rPr>
        <w:t>Herbal Medicine</w:t>
      </w:r>
    </w:p>
    <w:p w14:paraId="35AEB7E6" w14:textId="77777777" w:rsidR="000E2CE4" w:rsidRDefault="00AB3F06" w:rsidP="004F41B2">
      <w:pPr>
        <w:shd w:val="clear" w:color="auto" w:fill="FFFFFF"/>
        <w:spacing w:before="100" w:beforeAutospacing="1" w:after="100" w:afterAutospacing="1" w:line="240" w:lineRule="auto"/>
        <w:rPr>
          <w:rFonts w:ascii="Belleza" w:eastAsia="Times New Roman" w:hAnsi="Belleza" w:cs="Times New Roman"/>
          <w:color w:val="222222"/>
          <w:sz w:val="24"/>
          <w:szCs w:val="24"/>
        </w:rPr>
      </w:pPr>
      <w:r w:rsidRPr="004F41B2">
        <w:rPr>
          <w:rFonts w:ascii="Belleza" w:eastAsia="Times New Roman" w:hAnsi="Belleza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189C63" wp14:editId="470206AF">
            <wp:simplePos x="914400" y="1562100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2667000"/>
            <wp:effectExtent l="0" t="0" r="0" b="0"/>
            <wp:wrapSquare wrapText="bothSides"/>
            <wp:docPr id="4" name="Picture 4" descr="Tray of Chinese herbs mod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y of Chinese herbs modal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7B9D4C" w14:textId="77777777" w:rsidR="000E2CE4" w:rsidRPr="000E2CE4" w:rsidRDefault="000E2CE4" w:rsidP="000E2CE4">
      <w:pPr>
        <w:rPr>
          <w:rFonts w:ascii="Belleza" w:eastAsia="Times New Roman" w:hAnsi="Belleza" w:cs="Times New Roman"/>
          <w:sz w:val="24"/>
          <w:szCs w:val="24"/>
        </w:rPr>
      </w:pPr>
    </w:p>
    <w:p w14:paraId="5D64CD4B" w14:textId="77777777" w:rsidR="000E2CE4" w:rsidRPr="000E2CE4" w:rsidRDefault="000E2CE4" w:rsidP="000E2CE4">
      <w:pPr>
        <w:rPr>
          <w:rFonts w:ascii="Belleza" w:eastAsia="Times New Roman" w:hAnsi="Belleza" w:cs="Times New Roman"/>
          <w:sz w:val="24"/>
          <w:szCs w:val="24"/>
        </w:rPr>
      </w:pPr>
    </w:p>
    <w:p w14:paraId="3D6437DD" w14:textId="77777777" w:rsidR="000E2CE4" w:rsidRPr="000E2CE4" w:rsidRDefault="000E2CE4" w:rsidP="000E2CE4">
      <w:pPr>
        <w:rPr>
          <w:rFonts w:ascii="Belleza" w:eastAsia="Times New Roman" w:hAnsi="Belleza" w:cs="Times New Roman"/>
          <w:sz w:val="24"/>
          <w:szCs w:val="24"/>
        </w:rPr>
      </w:pPr>
    </w:p>
    <w:p w14:paraId="089F5020" w14:textId="77777777" w:rsidR="000E2CE4" w:rsidRPr="000E2CE4" w:rsidRDefault="000E2CE4" w:rsidP="000E2CE4">
      <w:pPr>
        <w:rPr>
          <w:rFonts w:ascii="Belleza" w:eastAsia="Times New Roman" w:hAnsi="Belleza" w:cs="Times New Roman"/>
          <w:sz w:val="24"/>
          <w:szCs w:val="24"/>
        </w:rPr>
      </w:pPr>
    </w:p>
    <w:p w14:paraId="1DBEDADC" w14:textId="77777777" w:rsidR="000E2CE4" w:rsidRPr="000E2CE4" w:rsidRDefault="000E2CE4" w:rsidP="000E2CE4">
      <w:pPr>
        <w:rPr>
          <w:rFonts w:ascii="Belleza" w:eastAsia="Times New Roman" w:hAnsi="Belleza" w:cs="Times New Roman"/>
          <w:sz w:val="24"/>
          <w:szCs w:val="24"/>
        </w:rPr>
      </w:pPr>
    </w:p>
    <w:p w14:paraId="2BAC4F09" w14:textId="77777777" w:rsidR="000E2CE4" w:rsidRPr="000E2CE4" w:rsidRDefault="000E2CE4" w:rsidP="000E2CE4">
      <w:pPr>
        <w:rPr>
          <w:rFonts w:ascii="Belleza" w:eastAsia="Times New Roman" w:hAnsi="Belleza" w:cs="Times New Roman"/>
          <w:sz w:val="24"/>
          <w:szCs w:val="24"/>
        </w:rPr>
      </w:pPr>
    </w:p>
    <w:p w14:paraId="4728DAF3" w14:textId="0C60DE78" w:rsidR="004F41B2" w:rsidRDefault="000E2CE4" w:rsidP="000E2CE4">
      <w:pPr>
        <w:shd w:val="clear" w:color="auto" w:fill="FFFFFF"/>
        <w:tabs>
          <w:tab w:val="left" w:pos="3816"/>
        </w:tabs>
        <w:spacing w:before="100" w:beforeAutospacing="1" w:after="100" w:afterAutospacing="1" w:line="240" w:lineRule="auto"/>
        <w:rPr>
          <w:rFonts w:ascii="Belleza" w:eastAsia="Times New Roman" w:hAnsi="Belleza" w:cs="Times New Roman"/>
          <w:color w:val="222222"/>
          <w:sz w:val="24"/>
          <w:szCs w:val="24"/>
        </w:rPr>
      </w:pPr>
      <w:r>
        <w:rPr>
          <w:rFonts w:ascii="Belleza" w:eastAsia="Times New Roman" w:hAnsi="Belleza" w:cs="Times New Roman"/>
          <w:color w:val="222222"/>
          <w:sz w:val="24"/>
          <w:szCs w:val="24"/>
        </w:rPr>
        <w:tab/>
      </w:r>
      <w:r>
        <w:rPr>
          <w:rFonts w:ascii="Belleza" w:eastAsia="Times New Roman" w:hAnsi="Belleza" w:cs="Times New Roman"/>
          <w:color w:val="222222"/>
          <w:sz w:val="24"/>
          <w:szCs w:val="24"/>
        </w:rPr>
        <w:br w:type="textWrapping" w:clear="all"/>
      </w:r>
    </w:p>
    <w:p w14:paraId="1D02D65D" w14:textId="0112D292" w:rsidR="004F41B2" w:rsidRPr="004F41B2" w:rsidRDefault="004F41B2" w:rsidP="004F41B2">
      <w:pPr>
        <w:shd w:val="clear" w:color="auto" w:fill="FFFFFF"/>
        <w:spacing w:before="100" w:beforeAutospacing="1" w:after="100" w:afterAutospacing="1" w:line="240" w:lineRule="auto"/>
        <w:rPr>
          <w:rFonts w:ascii="Belleza" w:eastAsia="Times New Roman" w:hAnsi="Belleza" w:cs="Times New Roman"/>
          <w:color w:val="222222"/>
          <w:sz w:val="24"/>
          <w:szCs w:val="24"/>
        </w:rPr>
      </w:pPr>
      <w:r>
        <w:rPr>
          <w:rFonts w:ascii="Belleza" w:eastAsia="Times New Roman" w:hAnsi="Belleza" w:cs="Times New Roman"/>
          <w:color w:val="222222"/>
          <w:sz w:val="24"/>
          <w:szCs w:val="24"/>
        </w:rPr>
        <w:t>H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erbal </w:t>
      </w:r>
      <w:r>
        <w:rPr>
          <w:rFonts w:ascii="Belleza" w:eastAsia="Times New Roman" w:hAnsi="Belleza" w:cs="Times New Roman"/>
          <w:color w:val="222222"/>
          <w:sz w:val="24"/>
          <w:szCs w:val="24"/>
        </w:rPr>
        <w:t>formulas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 and acupuncture are complementary therapeutic modalities often used together in the treatment of </w:t>
      </w:r>
      <w:r>
        <w:rPr>
          <w:rFonts w:ascii="Belleza" w:eastAsia="Times New Roman" w:hAnsi="Belleza" w:cs="Times New Roman"/>
          <w:color w:val="222222"/>
          <w:sz w:val="24"/>
          <w:szCs w:val="24"/>
        </w:rPr>
        <w:t xml:space="preserve">many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conditions. Over the past 5,000 years, Chinese herbology has evolved into an art form of its own. Ancient herbal information was gathered, compiled, formulated, </w:t>
      </w:r>
      <w:proofErr w:type="gramStart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tested</w:t>
      </w:r>
      <w:proofErr w:type="gramEnd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 and handed down from generation to generation.</w:t>
      </w:r>
    </w:p>
    <w:p w14:paraId="10E661F1" w14:textId="1911EE60" w:rsidR="004F41B2" w:rsidRPr="004F41B2" w:rsidRDefault="004F41B2" w:rsidP="004F41B2">
      <w:pPr>
        <w:shd w:val="clear" w:color="auto" w:fill="FFFFFF"/>
        <w:spacing w:before="100" w:beforeAutospacing="1" w:after="100" w:afterAutospacing="1" w:line="240" w:lineRule="auto"/>
        <w:rPr>
          <w:rFonts w:ascii="Belleza" w:eastAsia="Times New Roman" w:hAnsi="Belleza" w:cs="Times New Roman"/>
          <w:color w:val="222222"/>
          <w:sz w:val="24"/>
          <w:szCs w:val="24"/>
        </w:rPr>
      </w:pP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Recently, this rich history has been examined through the lens of the scientific method utilized in modern western medicine with promising results. </w:t>
      </w:r>
      <w:r>
        <w:rPr>
          <w:rFonts w:ascii="Belleza" w:eastAsia="Times New Roman" w:hAnsi="Belleza" w:cs="Times New Roman"/>
          <w:color w:val="222222"/>
          <w:sz w:val="24"/>
          <w:szCs w:val="24"/>
        </w:rPr>
        <w:t>Integrative healthcare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 professionals </w:t>
      </w:r>
      <w:r>
        <w:rPr>
          <w:rFonts w:ascii="Belleza" w:eastAsia="Times New Roman" w:hAnsi="Belleza" w:cs="Times New Roman"/>
          <w:color w:val="222222"/>
          <w:sz w:val="24"/>
          <w:szCs w:val="24"/>
        </w:rPr>
        <w:t xml:space="preserve">in private clinics as well as world renowned facilities like the </w:t>
      </w:r>
      <w:r w:rsidRPr="004F41B2">
        <w:rPr>
          <w:rFonts w:ascii="Belleza" w:eastAsia="Times New Roman" w:hAnsi="Belleza" w:cs="Times New Roman"/>
          <w:color w:val="FF0000"/>
          <w:sz w:val="24"/>
          <w:szCs w:val="24"/>
        </w:rPr>
        <w:t xml:space="preserve">Cleveland Clinic </w:t>
      </w:r>
      <w:r>
        <w:rPr>
          <w:rFonts w:ascii="Belleza" w:eastAsia="Times New Roman" w:hAnsi="Belleza" w:cs="Times New Roman"/>
          <w:color w:val="222222"/>
          <w:sz w:val="24"/>
          <w:szCs w:val="24"/>
        </w:rPr>
        <w:t>(clickable link to</w:t>
      </w:r>
      <w:r w:rsidR="00A156AE" w:rsidRPr="00A156AE">
        <w:rPr>
          <w:rFonts w:ascii="Belleza" w:eastAsia="Times New Roman" w:hAnsi="Belleza" w:cs="Times New Roman"/>
          <w:color w:val="222222"/>
          <w:sz w:val="24"/>
          <w:szCs w:val="24"/>
        </w:rPr>
        <w:t>https://health.clevelandclinic.org/what-you-should-know-about-chinese-herbs/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>)</w:t>
      </w:r>
      <w:r>
        <w:rPr>
          <w:rFonts w:ascii="Belleza" w:eastAsia="Times New Roman" w:hAnsi="Belleza" w:cs="Times New Roman"/>
          <w:color w:val="222222"/>
          <w:sz w:val="24"/>
          <w:szCs w:val="24"/>
        </w:rPr>
        <w:t xml:space="preserve">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are increasingly </w:t>
      </w:r>
      <w:r>
        <w:rPr>
          <w:rFonts w:ascii="Belleza" w:eastAsia="Times New Roman" w:hAnsi="Belleza" w:cs="Times New Roman"/>
          <w:color w:val="222222"/>
          <w:sz w:val="24"/>
          <w:szCs w:val="24"/>
        </w:rPr>
        <w:t>including traditional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 </w:t>
      </w:r>
      <w:r>
        <w:rPr>
          <w:rFonts w:ascii="Belleza" w:eastAsia="Times New Roman" w:hAnsi="Belleza" w:cs="Times New Roman"/>
          <w:color w:val="222222"/>
          <w:sz w:val="24"/>
          <w:szCs w:val="24"/>
        </w:rPr>
        <w:t xml:space="preserve">herbal formulas 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 xml:space="preserve">in the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treatment 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 xml:space="preserve">of many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health issues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 xml:space="preserve">. </w:t>
      </w:r>
    </w:p>
    <w:p w14:paraId="71480359" w14:textId="7E4F0875" w:rsidR="004F41B2" w:rsidRPr="004F41B2" w:rsidRDefault="004F41B2" w:rsidP="004F41B2">
      <w:pPr>
        <w:shd w:val="clear" w:color="auto" w:fill="FFFFFF"/>
        <w:spacing w:before="72" w:after="72" w:line="240" w:lineRule="auto"/>
        <w:outlineLvl w:val="1"/>
        <w:rPr>
          <w:rFonts w:ascii="Comic Sans MS" w:eastAsia="Times New Roman" w:hAnsi="Comic Sans MS" w:cs="Times New Roman"/>
          <w:b/>
          <w:bCs/>
          <w:color w:val="511064"/>
          <w:sz w:val="36"/>
          <w:szCs w:val="36"/>
        </w:rPr>
      </w:pPr>
      <w:bookmarkStart w:id="0" w:name="_Hlk130571015"/>
      <w:r w:rsidRPr="004F41B2">
        <w:rPr>
          <w:rFonts w:ascii="Comic Sans MS" w:eastAsia="Times New Roman" w:hAnsi="Comic Sans MS" w:cs="Times New Roman"/>
          <w:b/>
          <w:bCs/>
          <w:color w:val="511064"/>
          <w:sz w:val="36"/>
          <w:szCs w:val="36"/>
        </w:rPr>
        <w:t xml:space="preserve">Prescribing Herbal </w:t>
      </w:r>
      <w:r w:rsidR="00AB3F06">
        <w:rPr>
          <w:rFonts w:ascii="Comic Sans MS" w:eastAsia="Times New Roman" w:hAnsi="Comic Sans MS" w:cs="Times New Roman"/>
          <w:b/>
          <w:bCs/>
          <w:color w:val="511064"/>
          <w:sz w:val="36"/>
          <w:szCs w:val="36"/>
        </w:rPr>
        <w:t>Formulas</w:t>
      </w:r>
    </w:p>
    <w:bookmarkEnd w:id="0"/>
    <w:p w14:paraId="72B556A4" w14:textId="2B864A8C" w:rsidR="004F41B2" w:rsidRPr="004F41B2" w:rsidRDefault="004F41B2" w:rsidP="004F41B2">
      <w:pPr>
        <w:shd w:val="clear" w:color="auto" w:fill="FFFFFF"/>
        <w:spacing w:before="100" w:beforeAutospacing="1" w:after="100" w:afterAutospacing="1" w:line="240" w:lineRule="auto"/>
        <w:rPr>
          <w:rFonts w:ascii="Belleza" w:eastAsia="Times New Roman" w:hAnsi="Belleza" w:cs="Times New Roman"/>
          <w:color w:val="222222"/>
          <w:sz w:val="24"/>
          <w:szCs w:val="24"/>
        </w:rPr>
      </w:pP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In 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 xml:space="preserve">traditional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Chinese medical theory, 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 xml:space="preserve">various plants, as well as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food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>,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 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>are used for their medicinal properties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. Herbal formulas are 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 xml:space="preserve">prescribed according to the traditional assessment methods. They are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usually either warming, cooling, tonifying, purging, </w:t>
      </w:r>
      <w:proofErr w:type="gramStart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calming</w:t>
      </w:r>
      <w:proofErr w:type="gramEnd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 or invigorating.</w:t>
      </w:r>
    </w:p>
    <w:p w14:paraId="2556C4DB" w14:textId="2F55BBFC" w:rsidR="004F41B2" w:rsidRPr="004F41B2" w:rsidRDefault="004F41B2" w:rsidP="004F41B2">
      <w:pPr>
        <w:shd w:val="clear" w:color="auto" w:fill="FFFFFF"/>
        <w:spacing w:before="100" w:beforeAutospacing="1" w:after="100" w:afterAutospacing="1" w:line="240" w:lineRule="auto"/>
        <w:rPr>
          <w:rFonts w:ascii="Belleza" w:eastAsia="Times New Roman" w:hAnsi="Belleza" w:cs="Times New Roman"/>
          <w:color w:val="222222"/>
          <w:sz w:val="24"/>
          <w:szCs w:val="24"/>
        </w:rPr>
      </w:pP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Individual herbs are combined </w:t>
      </w:r>
      <w:proofErr w:type="gramStart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in order to</w:t>
      </w:r>
      <w:proofErr w:type="gramEnd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 enhance their actions and effects on the body. When combined, a unique, synergistic formula is created. This combination increases the benefits of a particular formula and minimizes any 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 xml:space="preserve">potential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side effects.</w:t>
      </w:r>
      <w:r w:rsidR="00AB3F06">
        <w:rPr>
          <w:rFonts w:ascii="Belleza" w:eastAsia="Times New Roman" w:hAnsi="Belleza" w:cs="Times New Roman"/>
          <w:color w:val="222222"/>
          <w:sz w:val="24"/>
          <w:szCs w:val="24"/>
        </w:rPr>
        <w:t xml:space="preserve"> </w:t>
      </w: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This allows the herbalist to create a formula aimed at addressing individual needs.</w:t>
      </w:r>
    </w:p>
    <w:p w14:paraId="0CCAC626" w14:textId="57C62E4B" w:rsidR="004F41B2" w:rsidRPr="004F41B2" w:rsidRDefault="004F41B2" w:rsidP="004F41B2">
      <w:pPr>
        <w:shd w:val="clear" w:color="auto" w:fill="FFFFFF"/>
        <w:spacing w:before="100" w:beforeAutospacing="1" w:after="100" w:afterAutospacing="1" w:line="240" w:lineRule="auto"/>
        <w:rPr>
          <w:rFonts w:ascii="Belleza" w:eastAsia="Times New Roman" w:hAnsi="Belleza" w:cs="Times New Roman"/>
          <w:color w:val="222222"/>
          <w:sz w:val="24"/>
          <w:szCs w:val="24"/>
        </w:rPr>
      </w:pPr>
      <w:bookmarkStart w:id="1" w:name="_Hlk130571049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The art and skill of creating a formula lies within choosing the precise and most effective herbs that target an individual’s disharmony. It is important to work with a qualified herbalist who can </w:t>
      </w:r>
      <w:bookmarkEnd w:id="1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prescribe the correct formula, monitor </w:t>
      </w:r>
      <w:proofErr w:type="gramStart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progress</w:t>
      </w:r>
      <w:proofErr w:type="gramEnd"/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 xml:space="preserve"> and adjust the dosage and herbs as needed.</w:t>
      </w:r>
    </w:p>
    <w:p w14:paraId="5A20694F" w14:textId="77777777" w:rsidR="004F41B2" w:rsidRPr="004F41B2" w:rsidRDefault="004F41B2" w:rsidP="004F41B2">
      <w:pPr>
        <w:shd w:val="clear" w:color="auto" w:fill="FFFFFF"/>
        <w:spacing w:before="100" w:beforeAutospacing="1" w:after="100" w:afterAutospacing="1" w:line="240" w:lineRule="auto"/>
        <w:rPr>
          <w:rFonts w:ascii="Belleza" w:eastAsia="Times New Roman" w:hAnsi="Belleza" w:cs="Times New Roman"/>
          <w:color w:val="222222"/>
          <w:sz w:val="24"/>
          <w:szCs w:val="24"/>
        </w:rPr>
      </w:pPr>
      <w:r w:rsidRPr="004F41B2">
        <w:rPr>
          <w:rFonts w:ascii="Belleza" w:eastAsia="Times New Roman" w:hAnsi="Belleza" w:cs="Times New Roman"/>
          <w:b/>
          <w:bCs/>
          <w:color w:val="222222"/>
          <w:sz w:val="24"/>
          <w:szCs w:val="24"/>
        </w:rPr>
        <w:lastRenderedPageBreak/>
        <w:t xml:space="preserve">Formulas can be prescribed in </w:t>
      </w:r>
      <w:proofErr w:type="gramStart"/>
      <w:r w:rsidRPr="004F41B2">
        <w:rPr>
          <w:rFonts w:ascii="Belleza" w:eastAsia="Times New Roman" w:hAnsi="Belleza" w:cs="Times New Roman"/>
          <w:b/>
          <w:bCs/>
          <w:color w:val="222222"/>
          <w:sz w:val="24"/>
          <w:szCs w:val="24"/>
        </w:rPr>
        <w:t>a number of</w:t>
      </w:r>
      <w:proofErr w:type="gramEnd"/>
      <w:r w:rsidRPr="004F41B2">
        <w:rPr>
          <w:rFonts w:ascii="Belleza" w:eastAsia="Times New Roman" w:hAnsi="Belleza" w:cs="Times New Roman"/>
          <w:b/>
          <w:bCs/>
          <w:color w:val="222222"/>
          <w:sz w:val="24"/>
          <w:szCs w:val="24"/>
        </w:rPr>
        <w:t xml:space="preserve"> ways:</w:t>
      </w:r>
      <w:r w:rsidRPr="004F41B2">
        <w:rPr>
          <w:rFonts w:ascii="Cambria" w:eastAsia="Times New Roman" w:hAnsi="Cambria" w:cs="Cambria"/>
          <w:b/>
          <w:bCs/>
          <w:color w:val="222222"/>
          <w:sz w:val="24"/>
          <w:szCs w:val="24"/>
        </w:rPr>
        <w:t> </w:t>
      </w:r>
    </w:p>
    <w:p w14:paraId="2874DCCF" w14:textId="4E3AFBCC" w:rsidR="004F41B2" w:rsidRPr="004F41B2" w:rsidRDefault="00AB3F06" w:rsidP="004F41B2">
      <w:pPr>
        <w:numPr>
          <w:ilvl w:val="0"/>
          <w:numId w:val="1"/>
        </w:numPr>
        <w:shd w:val="clear" w:color="auto" w:fill="FFFFFF"/>
        <w:spacing w:before="24" w:after="96" w:line="240" w:lineRule="auto"/>
        <w:ind w:left="960"/>
        <w:rPr>
          <w:rFonts w:ascii="Belleza" w:eastAsia="Times New Roman" w:hAnsi="Belleza" w:cs="Times New Roman"/>
          <w:color w:val="222222"/>
          <w:sz w:val="24"/>
          <w:szCs w:val="24"/>
        </w:rPr>
      </w:pPr>
      <w:r>
        <w:rPr>
          <w:rFonts w:ascii="Belleza" w:eastAsia="Times New Roman" w:hAnsi="Belleza" w:cs="Times New Roman"/>
          <w:color w:val="222222"/>
          <w:sz w:val="24"/>
          <w:szCs w:val="24"/>
        </w:rPr>
        <w:t>Teas</w:t>
      </w:r>
    </w:p>
    <w:p w14:paraId="2647B443" w14:textId="77777777" w:rsidR="004F41B2" w:rsidRPr="004F41B2" w:rsidRDefault="004F41B2" w:rsidP="004F41B2">
      <w:pPr>
        <w:numPr>
          <w:ilvl w:val="0"/>
          <w:numId w:val="1"/>
        </w:numPr>
        <w:shd w:val="clear" w:color="auto" w:fill="FFFFFF"/>
        <w:spacing w:before="24" w:after="96" w:line="240" w:lineRule="auto"/>
        <w:ind w:left="960"/>
        <w:rPr>
          <w:rFonts w:ascii="Belleza" w:eastAsia="Times New Roman" w:hAnsi="Belleza" w:cs="Times New Roman"/>
          <w:color w:val="222222"/>
          <w:sz w:val="24"/>
          <w:szCs w:val="24"/>
        </w:rPr>
      </w:pP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Liquid extracts</w:t>
      </w:r>
    </w:p>
    <w:p w14:paraId="27DB379F" w14:textId="77777777" w:rsidR="004F41B2" w:rsidRPr="004F41B2" w:rsidRDefault="004F41B2" w:rsidP="004F41B2">
      <w:pPr>
        <w:numPr>
          <w:ilvl w:val="0"/>
          <w:numId w:val="1"/>
        </w:numPr>
        <w:shd w:val="clear" w:color="auto" w:fill="FFFFFF"/>
        <w:spacing w:before="24" w:after="96" w:line="240" w:lineRule="auto"/>
        <w:ind w:left="960"/>
        <w:rPr>
          <w:rFonts w:ascii="Belleza" w:eastAsia="Times New Roman" w:hAnsi="Belleza" w:cs="Times New Roman"/>
          <w:color w:val="222222"/>
          <w:sz w:val="24"/>
          <w:szCs w:val="24"/>
        </w:rPr>
      </w:pP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Pills</w:t>
      </w:r>
    </w:p>
    <w:p w14:paraId="1FF19AF7" w14:textId="77777777" w:rsidR="004F41B2" w:rsidRPr="004F41B2" w:rsidRDefault="004F41B2" w:rsidP="004F41B2">
      <w:pPr>
        <w:numPr>
          <w:ilvl w:val="0"/>
          <w:numId w:val="1"/>
        </w:numPr>
        <w:shd w:val="clear" w:color="auto" w:fill="FFFFFF"/>
        <w:spacing w:before="24" w:after="96" w:line="240" w:lineRule="auto"/>
        <w:ind w:left="960"/>
        <w:rPr>
          <w:rFonts w:ascii="Belleza" w:eastAsia="Times New Roman" w:hAnsi="Belleza" w:cs="Times New Roman"/>
          <w:color w:val="222222"/>
          <w:sz w:val="24"/>
          <w:szCs w:val="24"/>
        </w:rPr>
      </w:pPr>
      <w:r w:rsidRPr="004F41B2">
        <w:rPr>
          <w:rFonts w:ascii="Belleza" w:eastAsia="Times New Roman" w:hAnsi="Belleza" w:cs="Times New Roman"/>
          <w:color w:val="222222"/>
          <w:sz w:val="24"/>
          <w:szCs w:val="24"/>
        </w:rPr>
        <w:t>Powders</w:t>
      </w:r>
    </w:p>
    <w:p w14:paraId="1FBD431D" w14:textId="3D93B139" w:rsidR="0094762F" w:rsidRDefault="0094762F" w:rsidP="004F41B2"/>
    <w:p w14:paraId="6602B2BE" w14:textId="5E2E7111" w:rsidR="00AB3F06" w:rsidRDefault="00AB3F06" w:rsidP="004F41B2">
      <w:pPr>
        <w:rPr>
          <w:rFonts w:ascii="Comic Sans MS" w:eastAsia="Times New Roman" w:hAnsi="Comic Sans MS" w:cs="Times New Roman"/>
          <w:b/>
          <w:bCs/>
          <w:color w:val="511064"/>
          <w:sz w:val="36"/>
          <w:szCs w:val="36"/>
        </w:rPr>
      </w:pPr>
      <w:r>
        <w:rPr>
          <w:rFonts w:ascii="Comic Sans MS" w:eastAsia="Times New Roman" w:hAnsi="Comic Sans MS" w:cs="Times New Roman"/>
          <w:b/>
          <w:bCs/>
          <w:color w:val="511064"/>
          <w:sz w:val="36"/>
          <w:szCs w:val="36"/>
        </w:rPr>
        <w:t>Training &amp; Board Certification</w:t>
      </w:r>
    </w:p>
    <w:p w14:paraId="36B48AEB" w14:textId="610265A1" w:rsidR="00AB3F06" w:rsidRPr="004F41B2" w:rsidRDefault="00AB3F06" w:rsidP="004F41B2">
      <w:r>
        <w:rPr>
          <w:rFonts w:ascii="Belleza" w:eastAsia="Times New Roman" w:hAnsi="Belleza" w:cs="Times New Roman"/>
          <w:color w:val="222222"/>
          <w:sz w:val="24"/>
          <w:szCs w:val="24"/>
        </w:rPr>
        <w:t xml:space="preserve">Chinese herbs must be recommended by a skilled practitioner who holds at least a </w:t>
      </w:r>
      <w:proofErr w:type="gramStart"/>
      <w:r>
        <w:rPr>
          <w:rFonts w:ascii="Belleza" w:eastAsia="Times New Roman" w:hAnsi="Belleza" w:cs="Times New Roman"/>
          <w:color w:val="222222"/>
          <w:sz w:val="24"/>
          <w:szCs w:val="24"/>
        </w:rPr>
        <w:t>Master’s</w:t>
      </w:r>
      <w:proofErr w:type="gramEnd"/>
      <w:r>
        <w:rPr>
          <w:rFonts w:ascii="Belleza" w:eastAsia="Times New Roman" w:hAnsi="Belleza" w:cs="Times New Roman"/>
          <w:color w:val="222222"/>
          <w:sz w:val="24"/>
          <w:szCs w:val="24"/>
        </w:rPr>
        <w:t xml:space="preserve"> degree in Acupuncture and Herbal Medicine. Abigail Thomas holds a Doctorate of Acupuncture and Chinese Medicine (DACM) and is a board certified by the NCCAOM (hyperlink to </w:t>
      </w:r>
      <w:hyperlink r:id="rId6" w:history="1">
        <w:r w:rsidR="000E2CE4" w:rsidRPr="00EE4ACE">
          <w:rPr>
            <w:rStyle w:val="Hyperlink"/>
            <w:rFonts w:ascii="Belleza" w:eastAsia="Times New Roman" w:hAnsi="Belleza" w:cs="Times New Roman"/>
            <w:sz w:val="24"/>
            <w:szCs w:val="24"/>
          </w:rPr>
          <w:t>https://www.nccaom.org/find-a-practitioner-directory/</w:t>
        </w:r>
      </w:hyperlink>
      <w:r w:rsidR="000E2CE4">
        <w:rPr>
          <w:rFonts w:ascii="Belleza" w:eastAsia="Times New Roman" w:hAnsi="Belleza" w:cs="Times New Roman"/>
          <w:color w:val="222222"/>
          <w:sz w:val="24"/>
          <w:szCs w:val="24"/>
        </w:rPr>
        <w:t xml:space="preserve">). She has completed multiple post-graduate mentorship programs of study, focusing on herbal formulation for women’s health conditions. </w:t>
      </w:r>
    </w:p>
    <w:sectPr w:rsidR="00AB3F06" w:rsidRPr="004F4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eza">
    <w:panose1 w:val="02000503050000020003"/>
    <w:charset w:val="00"/>
    <w:family w:val="auto"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01"/>
    <w:multiLevelType w:val="multilevel"/>
    <w:tmpl w:val="58B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43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2F"/>
    <w:rsid w:val="000E2CE4"/>
    <w:rsid w:val="004F41B2"/>
    <w:rsid w:val="0094762F"/>
    <w:rsid w:val="00A156AE"/>
    <w:rsid w:val="00AB3F06"/>
    <w:rsid w:val="00C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C0C8"/>
  <w15:chartTrackingRefBased/>
  <w15:docId w15:val="{E227B2A1-A1A0-4174-A63A-58C8248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caom.org/find-a-practitioner-director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Thomas</dc:creator>
  <cp:keywords/>
  <dc:description/>
  <cp:lastModifiedBy>Abigail Thomas</cp:lastModifiedBy>
  <cp:revision>2</cp:revision>
  <dcterms:created xsi:type="dcterms:W3CDTF">2023-03-24T21:33:00Z</dcterms:created>
  <dcterms:modified xsi:type="dcterms:W3CDTF">2023-03-24T21:33:00Z</dcterms:modified>
</cp:coreProperties>
</file>